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27" w:rsidRPr="00E94E27" w:rsidRDefault="00E94E27" w:rsidP="00E94E27">
      <w:pPr>
        <w:pStyle w:val="2"/>
        <w:keepLines/>
      </w:pPr>
      <w:bookmarkStart w:id="0" w:name="_Toc134878047"/>
      <w:r w:rsidRPr="00E94E27">
        <w:t xml:space="preserve">Материально-техническое оснащение </w:t>
      </w:r>
      <w:bookmarkEnd w:id="0"/>
      <w:r>
        <w:t>старшей группы</w:t>
      </w:r>
    </w:p>
    <w:tbl>
      <w:tblPr>
        <w:tblStyle w:val="a3"/>
        <w:tblW w:w="0" w:type="auto"/>
        <w:tblInd w:w="108" w:type="dxa"/>
        <w:tblLook w:val="04A0"/>
      </w:tblPr>
      <w:tblGrid>
        <w:gridCol w:w="818"/>
        <w:gridCol w:w="8645"/>
      </w:tblGrid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«ларчик» по «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Воскобовичу</w:t>
            </w:r>
            <w:proofErr w:type="spellEnd"/>
            <w:r w:rsidRPr="00E94E2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Наборы цветных счетных палочек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Различные конструкторы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Настольные игры для логических задач и счета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Плакаты с цифрами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геометрическими фигурами 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Раздаточный и демонстративный материал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Песочные часы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Интеллектуальная игра «шашки», «шахматы»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Математические кубики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Раздаточный материал «математика»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 xml:space="preserve">Логические блоки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 xml:space="preserve">Палочки 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Пособия по ознакомлению детей с предметным и природным окружением.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Лото «Животные»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Дидактические игры: «Зоопарк настроений»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«Животные и птицы», «Времена года»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«Берегите животных»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Наглядно-дидактический материал: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Расскажи детям о бытовых приборах, Времена года Лето, Времена года Зима, Дикие животные, Расскажи детям о деревьях, Цветы, Игры с картинкам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Веселые истории про зверей, Лесные животные, Насекомые, Деревья, Животные России, Время года Весна, Обитатели морей и океанов, Животные жарких стран, Животные средней полосы,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Домошние</w:t>
            </w:r>
            <w:proofErr w:type="spell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животные, Космос, Деревья и листья, Арктика и Антарктика, Ягоды садовые, Птицы домашние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Мебель и оборудование для сюжетно-ролевых игр.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Диван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два кресла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 xml:space="preserve">Домик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Барби</w:t>
            </w:r>
            <w:proofErr w:type="spellEnd"/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Кукольный домик из фанеры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Плита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Игровой модуль «кухня»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Игровой модуль «магазин»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Трюмо для «парикмахерской»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Оборудование и материалы для организации строительно-конструктивных игр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Игровой модул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spellStart"/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>большой,мягкий</w:t>
            </w:r>
            <w:proofErr w:type="spellEnd"/>
            <w:r w:rsidRPr="00E94E2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Игрушки резиновые  для обыгрывания построе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>к(</w:t>
            </w:r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>фигурки животных)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 xml:space="preserve">Конструкторы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типо</w:t>
            </w:r>
            <w:proofErr w:type="spell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E94E27">
              <w:rPr>
                <w:rFonts w:ascii="Times New Roman" w:hAnsi="Times New Roman"/>
                <w:sz w:val="28"/>
                <w:szCs w:val="28"/>
              </w:rPr>
              <w:t>» (мелкий и крупный, большой)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Деревянный конструктор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Конструктор металлический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Оборудование для организации театрализованной деятельности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костюмы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Театр на пальчиках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маски</w:t>
            </w: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Оборудование для организации поисково-экспериментальной деятельности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Стол для работы с песком и водой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Набор круп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Наборы из природного материала</w:t>
            </w: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Оборудование и материалы для организации художественно-творческой деятельности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Наглядно дидактические пособия: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 xml:space="preserve">Я учусь рисовать. Наглядно тематический уголок 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(рисование, лепка, аппликация). Декоративное рисование в детском саду. Веселое слово Хохлома,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игрушка,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Жостовский</w:t>
            </w:r>
            <w:proofErr w:type="spellEnd"/>
            <w:r w:rsidRPr="00E94E27">
              <w:rPr>
                <w:rFonts w:ascii="Times New Roman" w:hAnsi="Times New Roman"/>
                <w:sz w:val="28"/>
                <w:szCs w:val="28"/>
              </w:rPr>
              <w:t xml:space="preserve"> букет, Сказочная гжель, Городецкая роспись, Хохломская роспись, Дымковская игрушка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Краски акварельные и гуашь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Цветные карандаши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Мелки для рисования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Цветная и белая бумага, цветной картон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Баночки для воды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Тарелочки для раздаточного материала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Палитра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color w:val="1A1A1A"/>
                <w:sz w:val="28"/>
                <w:szCs w:val="28"/>
              </w:rPr>
              <w:t>Пластилин, стеки</w:t>
            </w: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 xml:space="preserve"> Материалы и оборудование для организации музыкальной деятельности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Набор шумовых инструментов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колокольчики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ксилофон</w:t>
            </w: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Пособия по развитию речи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Набор художественной литературы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Кукольный театр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Картотека пальчиковых игр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Картотека речевых игр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 xml:space="preserve">Демонстрационный материал: Транспорт. Профессии. Посуда. Инструменты.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Мебель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1" w:name="_GoBack"/>
            <w:bookmarkEnd w:id="1"/>
            <w:r w:rsidRPr="00E94E2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>ома</w:t>
            </w:r>
            <w:proofErr w:type="spellEnd"/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Набор игрушек и комплекты предметных и сюжетных картинок</w:t>
            </w: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Игры и пособия по безопасности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proofErr w:type="spellStart"/>
            <w:r w:rsidRPr="00E94E27">
              <w:rPr>
                <w:rFonts w:ascii="Times New Roman" w:hAnsi="Times New Roman"/>
                <w:sz w:val="28"/>
                <w:szCs w:val="28"/>
              </w:rPr>
              <w:t>карточек</w:t>
            </w:r>
            <w:proofErr w:type="gramStart"/>
            <w:r w:rsidRPr="00E94E27"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 w:rsidRPr="00E94E27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spellEnd"/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Наглядно- дидактическое пособие: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Правило маленького пешехода.  Дорожная азбука. Безопасность дома и на улице  Детям о бытовых приборах.  Дорожные знаки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Домино</w:t>
            </w: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Игры и пособия по патриотическому воспитанию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Кукла в национальном костюме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матрешка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Наглядно-дидактические пособия</w:t>
            </w:r>
          </w:p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Картотека сюжетных картинок к 9 мая. День Победы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Расскажи детям о деревьях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Животные России</w:t>
            </w:r>
          </w:p>
        </w:tc>
      </w:tr>
      <w:tr w:rsidR="00E94E27" w:rsidRPr="00E94E27" w:rsidTr="00E94E27">
        <w:tc>
          <w:tcPr>
            <w:tcW w:w="9463" w:type="dxa"/>
            <w:gridSpan w:val="2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Электронная техника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</w:tr>
      <w:tr w:rsidR="00E94E27" w:rsidRPr="00E94E27" w:rsidTr="00E94E27">
        <w:tc>
          <w:tcPr>
            <w:tcW w:w="818" w:type="dxa"/>
          </w:tcPr>
          <w:p w:rsidR="00E94E27" w:rsidRPr="00E94E27" w:rsidRDefault="00E94E27" w:rsidP="00E94E27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5" w:type="dxa"/>
          </w:tcPr>
          <w:p w:rsidR="00E94E27" w:rsidRPr="00E94E27" w:rsidRDefault="00E94E27" w:rsidP="00F709AF">
            <w:pPr>
              <w:rPr>
                <w:rFonts w:ascii="Times New Roman" w:hAnsi="Times New Roman"/>
                <w:sz w:val="28"/>
                <w:szCs w:val="28"/>
              </w:rPr>
            </w:pPr>
            <w:r w:rsidRPr="00E94E27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</w:tr>
    </w:tbl>
    <w:p w:rsidR="00526080" w:rsidRPr="00E94E27" w:rsidRDefault="00526080">
      <w:pPr>
        <w:rPr>
          <w:rFonts w:ascii="Times New Roman" w:hAnsi="Times New Roman" w:cs="Times New Roman"/>
          <w:sz w:val="28"/>
          <w:szCs w:val="28"/>
        </w:rPr>
      </w:pPr>
    </w:p>
    <w:sectPr w:rsidR="00526080" w:rsidRPr="00E9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94E27"/>
    <w:rsid w:val="00526080"/>
    <w:rsid w:val="00E9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4E27"/>
    <w:pPr>
      <w:keepNext/>
      <w:spacing w:after="0" w:line="259" w:lineRule="auto"/>
      <w:ind w:left="720"/>
      <w:jc w:val="both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E27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table" w:styleId="a3">
    <w:name w:val="Table Grid"/>
    <w:basedOn w:val="a1"/>
    <w:uiPriority w:val="59"/>
    <w:rsid w:val="00E94E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2024-05-29T03:20:00Z</dcterms:created>
  <dcterms:modified xsi:type="dcterms:W3CDTF">2024-05-29T03:25:00Z</dcterms:modified>
</cp:coreProperties>
</file>